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к ООП ДОУ, АООП ДОУ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 - МЕТОДИЧЕСКИЙ ОБЕСПЕЧЕНИЕ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РЕАЛИЗАЦИИ ОПП ДОУ И АООП ДОУ</w:t>
      </w:r>
    </w:p>
    <w:tbl>
      <w:tblPr>
        <w:tblStyle w:val="7"/>
        <w:tblW w:w="152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12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802" w:type="dxa"/>
          </w:tcPr>
          <w:p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«Социально-коммуникативное развитие»</w:t>
            </w:r>
          </w:p>
        </w:tc>
        <w:tc>
          <w:tcPr>
            <w:tcW w:w="1241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О. В. Дыбина «Ознакомление с предметным и социальным окружением» средняя группа, Мозаика-Синтез, Москва 2014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О. В. Дыбина «Ознакомление с предметным и социальным окружением» старшая  группа, Мозаика-Синтез, Москва 2014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Л. В. Куцакова «Трудовое воспитание в детском саду» Мозаика-Синтез, Москва 2014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Н. Ф. Губанова «Развитие игровой деятельности» средняя  группа,  Мозаика-Синтез, Москва 2015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К. Ю. Белая «Формирование основ безопасности у дошкольников», Мозаика-Синтез, 2015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Т. Ф. Саулина «Знакомим дошкольников с правилами дорожного движения», Мозаика-Синтез, Москва 2015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Л. В. Куцакова «Трудовое воспитание в детском саду», Мозаика-Синтез, Москва, 2014</w:t>
            </w:r>
          </w:p>
          <w:p>
            <w:pPr>
              <w:spacing w:after="0" w:line="240" w:lineRule="auto"/>
              <w:ind w:left="-2452" w:right="-108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9.Л. М. Шипицына «Азбука общения», Санкт-Петербург, 2001</w:t>
            </w:r>
          </w:p>
          <w:p>
            <w:pPr>
              <w:tabs>
                <w:tab w:val="left" w:pos="709"/>
              </w:tabs>
              <w:spacing w:after="0" w:line="276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Хрестоматия для чтения детям в детском саду 5- 7 лет, Мозаика- Синтез, Москва 2014</w:t>
            </w:r>
          </w:p>
          <w:p>
            <w:pPr>
              <w:keepNext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Л. В. Куцакова «Трудовое воспитание в детском саду» Мозаика-Синтез, Москва 2014</w:t>
            </w:r>
          </w:p>
          <w:p>
            <w:pPr>
              <w:keepNext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К.Ю.Белая «Формирование основ безопасности у дошкольников», Мозаика-Синтез, 2015</w:t>
            </w:r>
          </w:p>
          <w:p>
            <w:pPr>
              <w:keepNext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Т.Ф. Саулина «Знакомим дошкольников с правилами дорожного движения», Мозаика-Синтез, Москва 2015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Развитие игровой деятельности Губанова Н.Ф., Социально-нравственное воспитание дошкольников Буре Р.С., Трудовое воспитание в детском саду Куцакова Л.В.. Этические беседы с детьми 4-7 лет Петрова В.И., Стульник Т.Д.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Серия «Рассказы по картинкам»: «В деревне»; «Кем быть?»; «Мой дом»; «Профессии»;</w:t>
            </w:r>
          </w:p>
          <w:p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Серия «Расскажите детям о бытовых приборах»; «Расскажите детям о космосе»; «Расскажите детям о рабочих инструментах»; «Расскажите детям о транспорте», «Расскажите детям о специальных машинах»; «Расскажите детям о хлебе»;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802" w:type="dxa"/>
          </w:tcPr>
          <w:p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«Познавательное развитие»</w:t>
            </w:r>
          </w:p>
        </w:tc>
        <w:tc>
          <w:tcPr>
            <w:tcW w:w="1241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Под ред. М.А.Васильевой, В.В.Гербовой, Т.С.Комаровой Комплексные занятия. Вторая младшая группа. Издательство «Учитель», Волгоград, 2012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И. А. Помораева, В. А. Позина «Формирование элементарных математических представлений» средняя группа, Мозаика-Синтез, Москва 2015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И. А. Помораева, В. А. Позина «Формирование элементарных математических представлений» старшая группа, Мозаика-Синтез, Москва 2015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О. А. Соломенникова «Ознакомление с природой в детском саду», средняя группа, Мозаика-Синтез, Москва 2015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О. А. Соломенникова «Ознакомление с природой в детском саду», старшая группа, Мозаика-Синтез, Москва 2015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Н. Е. Веракса, О. Р. Галимов «Познавательно-исследовательская деятельность дошкольников», Мозаика-Синтез, Москва 2012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О. В. Дыбина «Ознакомление с предметным и социальным окружением» средняя группа, Мозаика-Синтез, Москва 2015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О. В. Дыбина «Ознакомление с предметным и социальным окружением» старшая группа, Мозаика-Синтез, Москва 2015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Т. М. Бондаренко «Комплекс занятий в средней группе», ТЦ «Учитель», Воронеж, 2002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Методическое пособие «Коврограф «Ларчик», «Миниларчик», Санкт-Петербург, под ред.доцента Л. С. Вакуленко, 2017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Методическое пособие «Сказочные лабиринты игры», Санкт-Петербург, 2017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С. В. Макушкина «Умные игры в добрых сказках», парциальная программа, Санкт-Петербург, под ред.доцента Л. С. Вакуленко, 2017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Методическое пособие «Фиолетовый лес»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В. Н. Адрер «Экологические сказки Фиолетового леса», методические рекомендации, Санкт-Петербург, 2017</w:t>
            </w:r>
          </w:p>
          <w:p>
            <w:pPr>
              <w:tabs>
                <w:tab w:val="left" w:pos="709"/>
              </w:tabs>
              <w:spacing w:after="0" w:line="276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И.А.Помораева, В.А.Позина «Познавательное развитие в детском саду» старшая группа изд. «Мозаика - Синтез», Москва2014год</w:t>
            </w:r>
          </w:p>
          <w:p>
            <w:pPr>
              <w:tabs>
                <w:tab w:val="left" w:pos="709"/>
              </w:tabs>
              <w:spacing w:after="0" w:line="276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И.А. Помораева, В. А. Позина «Познавательное развитие в детском саду» подготовительная группа изд. «Мозаика - Синтез», Москва2014год</w:t>
            </w:r>
          </w:p>
          <w:p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Рабочие тетради: Математика для малышей, Математика для дошкольников Помараева И.А., Позина В.А.</w:t>
            </w:r>
          </w:p>
          <w:p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О.В.Дыбина «Ознакомление предметным и социальным окружением в детском саду» подготовительная группа изд. «Мозаика - Синтез», Москва 2016 год</w:t>
            </w:r>
          </w:p>
          <w:p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О.А. Соломенникова «Ознакомление с природой в детском саду» подготовительная группа изд. «Мозаика - Синтез», Москва2017год</w:t>
            </w:r>
          </w:p>
          <w:p>
            <w:pPr>
              <w:tabs>
                <w:tab w:val="left" w:pos="709"/>
              </w:tabs>
              <w:spacing w:after="0" w:line="276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Н.Е.Веракса, О.Р.Галимов. «Познавательно – исследовательская деятельность дошкольников» подготовительная группа изд. «Мозаика - Синтез», Москва 2017год</w:t>
            </w:r>
          </w:p>
          <w:p>
            <w:pPr>
              <w:tabs>
                <w:tab w:val="left" w:pos="709"/>
              </w:tabs>
              <w:snapToGrid w:val="0"/>
              <w:spacing w:after="0" w:line="276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О. Л. Князева, М. Д. Маханева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«Краеведение в детском саду» подготовительная группа изд. «Детство - Пресс», Санкт – Петербург 2004год.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Игровая деятельность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Губанова Н.Ф. Развитие игровой деятельности: Подготовительная к школе группа;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ab/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Саулина Т.Ф. Безопасность безопасности детей дошкольного возраста. М.: Мозаика–Синтез, 2010, 2009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Р.С.Буре Социально-нравственное воспитание дошкольников. М.: Мозаика–Синтез, 2011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В.И. Петрова, Т.Д.Стульник.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Нравственное воспитание в детском саду. Программа и методические рекомендации для занятий с детьми 2-7 лет.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М.: Мозаика–Синтез, 2009"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И.А.Помораева, В.А.Позина,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Занятия по формированию элементарных математических представлений во второй младшей группе детского сада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М.: Мозаика–Синтез 2011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Н.А. Арапова -Пискарева, Формирование элементарных математических представлений в детском саду. Программа и методические рекомендации для занятий с детьми 2-7 лет.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М.: Мозаика–Синтез 2009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О.А. Соломенникова, Экологическое воспитание в детском саду.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М.: Мозаика–Синтез 2009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О.А. Соломенникова, Занятия по формированию элементарных экологических представлений во второй младшей группе детского сада. М.: Мозаика–Синтез,2010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С.Н. Николаева «Юный эколог» - программа экологического воспитания дошкольников. М.: Мозаика–Синтез 200.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О.В. Дыбина Занятия по ознакомлению с окружающим миром во второй младшей группе детского сада. М.: Мозаика–Синтез, 2010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С.Н. Николаева «Юный эколог» - программа экологического воспитания дошкольников.М.: Мозаика–Синтез 2009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О.В. Дыбина Занятия по ознакомлению с окружающим миром во второй младшей группе детского сада.М.: Мозаика–Синтез 2009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802" w:type="dxa"/>
          </w:tcPr>
          <w:p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«Художественно-эстетическое развитие»</w:t>
            </w:r>
          </w:p>
        </w:tc>
        <w:tc>
          <w:tcPr>
            <w:tcW w:w="1241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Т. С. Комарова «Изобразительная деятельность в детском саду» средняя группа, Мозаика- Синтез, Москва 2015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Т. С. Комарова «Изобразительная деятельность в детском саду» старшая группа, Мозаика- Синтез, Москва 2015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Л. В. Куцакова «Конструирование из строительного материала», средняя группа, Мозаика-Синтез, 2015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Л. В. Куцакова «Конструирование из строительного материала», старшая группа, Мозаика-Синтез, 2015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Хрестоматия для чтения детям в детском саду и дома, средняя группа, Мозаика- Синтез, Москва 2014</w:t>
            </w:r>
          </w:p>
          <w:p>
            <w:pPr>
              <w:tabs>
                <w:tab w:val="left" w:pos="709"/>
              </w:tabs>
              <w:spacing w:after="0" w:line="276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Т.С. Комарова «Изобразительная деятельность в детском  саду» подготовительная группа   изд. «Мозаика - Синтез», Москва 2014год</w:t>
            </w:r>
          </w:p>
          <w:p>
            <w:pPr>
              <w:tabs>
                <w:tab w:val="left" w:pos="709"/>
              </w:tabs>
              <w:snapToGrid w:val="0"/>
              <w:spacing w:after="0" w:line="276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Л.В. Куцакова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«Конструирование из строительного материала» подготовительная группа  изд.  изд. «Мозаика - Синтез», Москва 2014год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Т.С.Комарова Изобразительная деятельность в детском саду. Программа и методические рекомендации.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М.: Мозаика–Синтез 2009.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Т.С.Комарова Занятия по изобразительной деятельности во второй младшей группе детского сада М.: Мозаика–Синтез 2011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Т.С.Комарова Детское художественное творчество. М.: Мозаика– Синтез 2009</w:t>
            </w:r>
          </w:p>
          <w:p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Альбомы для творчества: Серия «Искусство - детям»: Волшебный пластилин, Городецкая роспись, Дымковская игрушка, Филимоновская игрушка. Хохломская роспись, Простые узоры и орнаменты, Сказочная гжель.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802" w:type="dxa"/>
          </w:tcPr>
          <w:p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«Физическое развитие»</w:t>
            </w:r>
          </w:p>
        </w:tc>
        <w:tc>
          <w:tcPr>
            <w:tcW w:w="1241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Л. И. Пензулаева «Физическая культура  в детском саду»  средняя группа, Мозаика-Синтез, Москва 2012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Л. И. Пензулаева «Физическая культура  в детском саду»  старшая группа, Мозаика-Синтез, Москва 2012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 Э. Я. Степаненкова «Сборник подвижных игр», Мозаика-Синтез, Москва 2013</w:t>
            </w:r>
          </w:p>
          <w:p>
            <w:pPr>
              <w:tabs>
                <w:tab w:val="left" w:pos="709"/>
              </w:tabs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Планирование образовательной деятельности по парциальной программе физического развития «Выходи играть во двор» / методическое пособие/ Л.Н. Волошина и др. – Воронеж: Издат-Черноземье. – 2017. – 367 с.</w:t>
            </w:r>
          </w:p>
          <w:p>
            <w:pPr>
              <w:tabs>
                <w:tab w:val="left" w:pos="709"/>
              </w:tabs>
              <w:spacing w:after="0" w:line="276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Л. И Пензулаева «Физическая культура в детском саду» подготовительная группа   изд. «Мозаика - Синтез», Москва 2016год</w:t>
            </w:r>
          </w:p>
          <w:p>
            <w:pPr>
              <w:spacing w:after="0" w:line="240" w:lineRule="auto"/>
              <w:ind w:right="124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Э.Я. Степаненкова «Сборник подвижных игр», Мозаика-Синтез, Москва 2013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Л.И. Пензулаева Физкультурные занятия с детьми 2 – 7 лет.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802" w:type="dxa"/>
          </w:tcPr>
          <w:p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«Речевое развитие»</w:t>
            </w:r>
          </w:p>
        </w:tc>
        <w:tc>
          <w:tcPr>
            <w:tcW w:w="1241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В. В. Гербова «Развитие речи в детском саду», средняя группа, Мозаика-Синтез, Москва 2014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В. В. Гербова «Развитие речи в детском саду», старшая группа, Мозаика-Синтез, Москва 2014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А. И. Максаков «Развитие правильной речи ребенка в семье», Мозаика-Синтез, Москва 2011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Рабочая тетрадь «Развитие речи у малышей» средняя группа, старшая группа, Мозаика-Синтез, 2015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Л.В. Серых, М.В. Панькова. Планирование образовательной деятельности по парциальной программе речевого развития дошкольников «По речевым тропинкам Белогорья». Белгород 2018.</w:t>
            </w:r>
          </w:p>
          <w:p>
            <w:pPr>
              <w:tabs>
                <w:tab w:val="left" w:pos="709"/>
              </w:tabs>
              <w:spacing w:after="0" w:line="276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В.В. Гербова «Развитие речи в детском саду» старшая группа, изд. «Мозаика - Синтез», Москва 2014год</w:t>
            </w:r>
          </w:p>
          <w:p>
            <w:pPr>
              <w:tabs>
                <w:tab w:val="left" w:pos="709"/>
              </w:tabs>
              <w:spacing w:after="0" w:line="276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В.В. Гербова «Развитие речи в детском саду»  подготовительная группа, изд. «Мозаика - Синтез», Москва 2014год</w:t>
            </w:r>
          </w:p>
          <w:p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Рабочие тетради: Развитие речи у малышей. Развитие речи у дошкольников. </w:t>
            </w:r>
          </w:p>
          <w:p>
            <w:pPr>
              <w:tabs>
                <w:tab w:val="left" w:pos="709"/>
              </w:tabs>
              <w:spacing w:after="0" w:line="276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Л.В.Серых, М.В. Панькова Планирование образовательной деятельности по парцианальной программе речевого развития дошкольников «По речевым тропинкам Белогорья»  подготовительная группа, изд. Белгород 2018год</w:t>
            </w:r>
          </w:p>
          <w:p>
            <w:pPr>
              <w:tabs>
                <w:tab w:val="left" w:pos="709"/>
              </w:tabs>
              <w:spacing w:after="0" w:line="276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И.А. Быкова Планирование образовательной деятельности по парцианальной программе речевого развития дошкольников «Обучение детей грамоте в игровой форме»  подготовительная  группа, изд. «ДЕТСТВО - ПРЕСС», 2005г. Санкт – Петербург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Н. В. Нищева «Обучение грамоте детей дошкольного возраста» Парциальная программа Санкт-Петербург, ДЕТСТВО-ПРЕСС 2020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В.В.Гербова Развитие речи в детском саду. Программа и методические рекомендации для занятий с детьми 2-7 лет М.: Мозаика-Синтез, 2009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В.В. Гербова, Занятия по развитию речи во второй младшей группе детского сада М.: Мозаика–Синтез, 2012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Логопед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Агранович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З.Е. ремена года. Спб.: ДЕТСТВО-ПРЕСС,2015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Игры в логопедической работе с детьми /Под ред.В.И.Селиверстова. - М.: Просвещение, 1989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Круглый год. Серия демонстрационных картин с методическими рекомендациями по обучению дошкольников рассказыванию. - СПб.: ДЕТСТО-ПРЕСС,2015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Логопедия. Учебное пособие для студентов пед.институтов/Под ред.Л.С.Волковой. - М.:Просвещение,1898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Мир природы. Животные. Серия демонстрационных картин с методическими рекомндациями по обучению дошкольников рассказыванию. - СПб.: ДЕТСТВО-ПРЕСС,2015.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Нищева Н.В. Современная система коррекционной работы в логопедической группе для детей с общим недоразвитием речи. - СПб.: ДЕТСТВО-ПРЕСС,2003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Основы логопедической работы с детьми:Учебное пособие для логопедов, воспитателей детских садов, учитетей начальных классов, студентов педагогических училищ / Под ред.Г.В.Чиркиной. - М.:Аркти,2002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Хватцев М.Е. Предупреждение и устранение недостатков речи: Пособие для логопедов, студентов педагогических вузов и родителей. - СПб.: Дельта+каро, 2004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Цейлин С.Н. Язык и ребенок. Лингвистика детской речи. - М.: Владос, 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802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</w:rPr>
              <w:t>Наглядно-дидактические пособия</w:t>
            </w:r>
          </w:p>
          <w:p/>
        </w:tc>
        <w:tc>
          <w:tcPr>
            <w:tcW w:w="1241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Картины для рассматривания: «Коза с козлятами»; «Кошка с котятами»; «Свинья с поросятами»; «Собака с щенками».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Серия «Мир в картинках»: «Деревья и листья»; «Домашние животные»; «Домашние птицы»; «Животные - домашние питомцы»; «Животные жарких стран»; «Животные средней полосы»; «Морские обитатели»; «Насекомые»; «Овощи»; «Рептилии и амфибии»; «Собаки — друзья и помощники»; «Фрукты»; «Цветы»; «Ягоды лесные»; «Ягоды садовые».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Серия «Рассказы по картинкам»: «Весна»; «Времена года»; «Зима»; «Лето»; «Осень»; «Родная природа».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</w:rPr>
              <w:t>Наглядно-дидактические пособия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Плакаты: «Водный транспорт», «Воздушный транспорт», «Городской транспорт», Спецтранспорт», «Строительные машины». </w:t>
            </w:r>
          </w:p>
          <w:p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Серия «Мир в картинках»: «Авиация»;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802" w:type="dxa"/>
          </w:tcPr>
          <w:p/>
        </w:tc>
        <w:tc>
          <w:tcPr>
            <w:tcW w:w="12419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Коореционно-развивающие технологии в ДОО. Программы развития личностной, познавательной, эмоционально-волевой сферы детей, диагностической комплекс. Л.В.Годовникова, И.В.Возняк, А.А.Морозова, А.В. Белицкая. Волгоград:Учитель.-187 с.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Веракса А.Н., Гуторова М.Ф. Практический психолог в детском саду:Пособие для психологов и педагогов. - 2-е изд., испр. - М.:МОЗАИКА-СИНТЕЗ,2017.-144 с.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Зинкевич-Евстигнеева, Т.Д. Игры в сказкотерапии (Текст) Т.Д.Зинкевич-Евстигнеева, Т.М.Грабенко. - СПб.:Речь,2006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Кряжева, Н.Л. Развитие эмоционального мира детей (Текст) : популяр.пособие для родителей и педагогов/ Н.Л.Кряжева.- Ярославль: Академия развития , 1996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Панфилова М.А. Игротерапия общения (Текст) : тексты и коррекционные игры: практ.пособие для психологов, педагогов и родителей/М.А.Панфилова. -М.: Издательство ГНОМ и Д, 2000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Ануфриеев А.Ф., Костромина С.Н. Как преодолеть трудности в обучении детей. Психодиагностические таблицы. Психологические методики.Коррекционные упражнения.- 3-е изд., перераб. и доп.-М.: Ось-89,2003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Детская практическая психология:Учебник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Под ред. Проф.Т.Д.Марцинковской. - М.:Гардарики,2000</w:t>
            </w:r>
            <w:bookmarkStart w:id="0" w:name="_GoBack"/>
            <w:bookmarkEnd w:id="0"/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802" w:type="dxa"/>
          </w:tcPr>
          <w:p/>
        </w:tc>
        <w:tc>
          <w:tcPr>
            <w:tcW w:w="12419" w:type="dxa"/>
          </w:tcPr>
          <w:p/>
        </w:tc>
      </w:tr>
    </w:tbl>
    <w:p/>
    <w:p/>
    <w:sectPr>
      <w:headerReference r:id="rId5" w:type="default"/>
      <w:pgSz w:w="16838" w:h="11906" w:orient="landscape"/>
      <w:pgMar w:top="850" w:right="1134" w:bottom="1701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 w:eastAsiaTheme="majorEastAsia"/>
        <w:sz w:val="20"/>
        <w:szCs w:val="20"/>
      </w:rPr>
      <w:alias w:val="Заголовок"/>
      <w:id w:val="77738743"/>
      <w:placeholder>
        <w:docPart w:val="F6E46D4637B642308964AB8A939F1911"/>
      </w:placeholder>
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Fonts w:ascii="Times New Roman" w:hAnsi="Times New Roman" w:cs="Times New Roman" w:eastAsiaTheme="majorEastAsia"/>
        <w:sz w:val="20"/>
        <w:szCs w:val="20"/>
      </w:rPr>
    </w:sdtEndPr>
    <w:sdtContent>
      <w:p>
        <w:pPr>
          <w:pStyle w:val="5"/>
          <w:pBdr>
            <w:bottom w:val="thickThinSmallGap" w:color="622423" w:themeColor="accent2" w:themeShade="7F" w:sz="24" w:space="1"/>
          </w:pBdr>
          <w:jc w:val="center"/>
          <w:rPr>
            <w:rFonts w:asciiTheme="majorHAnsi" w:hAnsiTheme="majorHAnsi" w:eastAsiaTheme="majorEastAsia" w:cstheme="majorBidi"/>
            <w:sz w:val="20"/>
            <w:szCs w:val="20"/>
          </w:rPr>
        </w:pPr>
        <w:r>
          <w:rPr>
            <w:rFonts w:ascii="Times New Roman" w:hAnsi="Times New Roman" w:cs="Times New Roman" w:eastAsiaTheme="majorEastAsia"/>
            <w:sz w:val="20"/>
            <w:szCs w:val="20"/>
          </w:rPr>
          <w:t>МУНИЦИПАЛЬНОЕ БЮДЖЕТНОЕ ДОШКОЛЬНОЕ ОБРАЗОВАТЕЛЬНОЕ УЧРЕЖДЕНИЕ «Детский сад с.Стрелецкое Яковлевского городского округа»</w:t>
        </w:r>
      </w:p>
    </w:sdtContent>
  </w:sdt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93D87"/>
    <w:rsid w:val="000B5093"/>
    <w:rsid w:val="000D0D4E"/>
    <w:rsid w:val="00561FAD"/>
    <w:rsid w:val="00793D87"/>
    <w:rsid w:val="783E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9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Верхний колонтитул Знак"/>
    <w:basedOn w:val="2"/>
    <w:link w:val="5"/>
    <w:uiPriority w:val="99"/>
  </w:style>
  <w:style w:type="character" w:customStyle="1" w:styleId="9">
    <w:name w:val="Нижний колонтитул Знак"/>
    <w:basedOn w:val="2"/>
    <w:link w:val="6"/>
    <w:semiHidden/>
    <w:uiPriority w:val="99"/>
  </w:style>
  <w:style w:type="character" w:customStyle="1" w:styleId="10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F6E46D4637B642308964AB8A939F1911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3F5D950-71E8-459C-BF8D-BC2CAD6C31B9}"/>
      </w:docPartPr>
      <w:docPartBody>
        <w:p>
          <w:pPr>
            <w:pStyle w:val="4"/>
          </w:pPr>
          <w:r>
            <w:rPr>
              <w:rFonts w:asciiTheme="majorHAnsi" w:hAnsiTheme="majorHAnsi" w:eastAsiaTheme="majorEastAsia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F5BC3"/>
    <w:rsid w:val="006465BD"/>
    <w:rsid w:val="009F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6E46D4637B642308964AB8A939F1911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1495</Words>
  <Characters>8522</Characters>
  <Lines>71</Lines>
  <Paragraphs>19</Paragraphs>
  <TotalTime>48</TotalTime>
  <ScaleCrop>false</ScaleCrop>
  <LinksUpToDate>false</LinksUpToDate>
  <CharactersWithSpaces>9998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2021-11-10T11:32:00Z</dcterms:created>
  <dc:creator>1</dc:creator>
  <cp:lastModifiedBy>Илья</cp:lastModifiedBy>
  <dcterms:modified xsi:type="dcterms:W3CDTF">2021-11-10T12:37:29Z</dcterms:modified>
  <dc:title>МУНИЦИПАЛЬНОЕ БЮДЖЕТНОЕ ДОШКОЛЬНОЕ ОБРАЗОВАТЕЛЬНОЕ УЧРЕЖДЕНИЕ «Детский сад с.Стрелецкое Яковлевского городского округа»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DB47B04197C14A5095915255C33E7653</vt:lpwstr>
  </property>
</Properties>
</file>