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1D" w:rsidRDefault="0021571D" w:rsidP="0021571D">
      <w:pPr>
        <w:rPr>
          <w:b/>
          <w:sz w:val="10"/>
          <w:szCs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066155" wp14:editId="60D09BE5">
                <wp:simplePos x="0" y="0"/>
                <wp:positionH relativeFrom="margin">
                  <wp:posOffset>908685</wp:posOffset>
                </wp:positionH>
                <wp:positionV relativeFrom="margin">
                  <wp:posOffset>57150</wp:posOffset>
                </wp:positionV>
                <wp:extent cx="7419975" cy="1019175"/>
                <wp:effectExtent l="0" t="0" r="0" b="952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99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571D" w:rsidRDefault="0021571D" w:rsidP="0021571D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1571D" w:rsidRPr="00077674" w:rsidRDefault="0021571D" w:rsidP="0021571D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ЯКОВЛЕВСКАЯ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ТЕРРИТОРИАЛЬНАЯ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 ОРГАНИЗАЦИЯ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ОБЩЕРОССИЙСКОГО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ПРОФСОЮЗА ОБРАЗОВАНИЯ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БЕЛГОРОДСКОЙ ОБЛАСТИ</w:t>
                            </w:r>
                          </w:p>
                          <w:p w:rsidR="0021571D" w:rsidRPr="00077674" w:rsidRDefault="0021571D" w:rsidP="0021571D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ПРАВОВАЯ ЛИСТОВКА  № </w:t>
                            </w:r>
                            <w:r w:rsidR="0093796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 (</w:t>
                            </w:r>
                            <w:r w:rsidR="0080618B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май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г.)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21571D" w:rsidRPr="00077674" w:rsidRDefault="0021571D" w:rsidP="0021571D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FF"/>
                                <w:sz w:val="36"/>
                                <w:szCs w:val="36"/>
                              </w:rPr>
                              <w:t>Льготы беременным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color w:val="0000FF"/>
                                <w:spacing w:val="4"/>
                                <w:sz w:val="28"/>
                                <w:szCs w:val="28"/>
                              </w:rPr>
                              <w:t>»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21571D" w:rsidRPr="003638DA" w:rsidRDefault="0021571D" w:rsidP="0021571D">
                            <w:pPr>
                              <w:ind w:right="343"/>
                              <w:jc w:val="center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1571D" w:rsidRPr="003E6495" w:rsidRDefault="0021571D" w:rsidP="0021571D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:rsidR="0021571D" w:rsidRDefault="0021571D" w:rsidP="0021571D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7217"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21571D" w:rsidRDefault="0021571D" w:rsidP="0021571D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1571D" w:rsidRPr="00507217" w:rsidRDefault="0021571D" w:rsidP="0021571D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1571D" w:rsidRDefault="0021571D" w:rsidP="0021571D">
                            <w:pPr>
                              <w:ind w:right="343"/>
                              <w:jc w:val="center"/>
                              <w:rPr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1571D" w:rsidRPr="0033485D" w:rsidRDefault="0021571D" w:rsidP="0021571D">
                            <w:pPr>
                              <w:ind w:right="343"/>
                              <w:jc w:val="center"/>
                              <w:rPr>
                                <w:b/>
                                <w:i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1.55pt;margin-top:4.5pt;width:58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" o:allowincell="f" filled="f" fillcolor="#4f81bd" stroked="f">
                <v:textbox inset="0,0,18pt,0">
                  <w:txbxContent>
                    <w:p w:rsidR="0021571D" w:rsidRDefault="0021571D" w:rsidP="0021571D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1571D" w:rsidRPr="00077674" w:rsidRDefault="0021571D" w:rsidP="0021571D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ЯКОВЛЕВСКАЯ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ТЕРРИТОРИАЛЬНАЯ</w:t>
                      </w: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 ОРГАНИЗАЦИЯ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ОБЩЕРОССИЙСКОГО </w:t>
                      </w: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ПРОФСОЮЗА ОБРАЗОВАНИЯ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БЕЛГОРОДСКОЙ ОБЛАСТИ</w:t>
                      </w:r>
                    </w:p>
                    <w:p w:rsidR="0021571D" w:rsidRPr="00077674" w:rsidRDefault="0021571D" w:rsidP="0021571D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ПРАВОВАЯ ЛИСТОВКА  № </w:t>
                      </w:r>
                      <w:r w:rsidR="0093796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6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   (</w:t>
                      </w:r>
                      <w:r w:rsidR="0080618B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май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20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г.)</w:t>
                      </w:r>
                      <w:r w:rsidRPr="00077674">
                        <w:rPr>
                          <w:rFonts w:ascii="Times New Roman" w:hAnsi="Times New Roman"/>
                          <w:b/>
                          <w:noProof/>
                          <w:lang w:eastAsia="ru-RU"/>
                        </w:rPr>
                        <w:t xml:space="preserve"> </w:t>
                      </w:r>
                    </w:p>
                    <w:p w:rsidR="0021571D" w:rsidRPr="00077674" w:rsidRDefault="0021571D" w:rsidP="0021571D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  <w:spacing w:val="2"/>
                          <w:sz w:val="28"/>
                          <w:szCs w:val="28"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color w:val="0000FF"/>
                          <w:sz w:val="36"/>
                          <w:szCs w:val="36"/>
                        </w:rPr>
                        <w:t>Льготы беременным</w:t>
                      </w:r>
                      <w:r w:rsidRPr="00077674">
                        <w:rPr>
                          <w:rFonts w:ascii="Times New Roman" w:hAnsi="Times New Roman"/>
                          <w:b/>
                          <w:color w:val="0000FF"/>
                          <w:spacing w:val="4"/>
                          <w:sz w:val="28"/>
                          <w:szCs w:val="28"/>
                        </w:rPr>
                        <w:t>»</w:t>
                      </w:r>
                      <w:r w:rsidRPr="00077674">
                        <w:rPr>
                          <w:rFonts w:ascii="Times New Roman" w:hAnsi="Times New Roman"/>
                          <w:b/>
                          <w:noProof/>
                          <w:lang w:eastAsia="ru-RU"/>
                        </w:rPr>
                        <w:t xml:space="preserve"> </w:t>
                      </w:r>
                    </w:p>
                    <w:p w:rsidR="0021571D" w:rsidRPr="003638DA" w:rsidRDefault="0021571D" w:rsidP="0021571D">
                      <w:pPr>
                        <w:ind w:right="343"/>
                        <w:jc w:val="center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21571D" w:rsidRPr="003E6495" w:rsidRDefault="0021571D" w:rsidP="0021571D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FF0000"/>
                          <w:sz w:val="8"/>
                          <w:szCs w:val="8"/>
                        </w:rPr>
                      </w:pPr>
                    </w:p>
                    <w:p w:rsidR="0021571D" w:rsidRDefault="0021571D" w:rsidP="0021571D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507217"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21571D" w:rsidRDefault="0021571D" w:rsidP="0021571D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21571D" w:rsidRPr="00507217" w:rsidRDefault="0021571D" w:rsidP="0021571D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21571D" w:rsidRDefault="0021571D" w:rsidP="0021571D">
                      <w:pPr>
                        <w:ind w:right="343"/>
                        <w:jc w:val="center"/>
                        <w:rPr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</w:p>
                    <w:p w:rsidR="0021571D" w:rsidRPr="0033485D" w:rsidRDefault="0021571D" w:rsidP="0021571D">
                      <w:pPr>
                        <w:ind w:right="343"/>
                        <w:jc w:val="center"/>
                        <w:rPr>
                          <w:b/>
                          <w:i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F98BDD" wp14:editId="297777CD">
            <wp:simplePos x="0" y="0"/>
            <wp:positionH relativeFrom="column">
              <wp:posOffset>-504825</wp:posOffset>
            </wp:positionH>
            <wp:positionV relativeFrom="paragraph">
              <wp:posOffset>57150</wp:posOffset>
            </wp:positionV>
            <wp:extent cx="725805" cy="793115"/>
            <wp:effectExtent l="0" t="0" r="0" b="6985"/>
            <wp:wrapThrough wrapText="bothSides">
              <wp:wrapPolygon edited="0">
                <wp:start x="0" y="0"/>
                <wp:lineTo x="0" y="21271"/>
                <wp:lineTo x="20976" y="21271"/>
                <wp:lineTo x="20976" y="0"/>
                <wp:lineTo x="0" y="0"/>
              </wp:wrapPolygon>
            </wp:wrapThrough>
            <wp:docPr id="4" name="Рисунок 1" descr="C:\Users\User21\Desktop\Работа\официальная символика\официальная символика\эмблема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\Desktop\Работа\официальная символика\официальная символика\эмблема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0"/>
          <w:szCs w:val="10"/>
        </w:rPr>
        <w:t xml:space="preserve"> </w:t>
      </w:r>
    </w:p>
    <w:tbl>
      <w:tblPr>
        <w:tblpPr w:leftFromText="180" w:rightFromText="180" w:vertAnchor="text" w:horzAnchor="margin" w:tblpXSpec="center" w:tblpY="217"/>
        <w:tblOverlap w:val="never"/>
        <w:tblW w:w="162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7796"/>
      </w:tblGrid>
      <w:tr w:rsidR="0021571D" w:rsidRPr="002F2858" w:rsidTr="00E365A5">
        <w:trPr>
          <w:trHeight w:val="9751"/>
        </w:trPr>
        <w:tc>
          <w:tcPr>
            <w:tcW w:w="8472" w:type="dxa"/>
            <w:shd w:val="clear" w:color="auto" w:fill="FFFFFF" w:themeFill="background1"/>
          </w:tcPr>
          <w:p w:rsidR="002E4651" w:rsidRDefault="002E4651" w:rsidP="00E365A5">
            <w:pPr>
              <w:pStyle w:val="a3"/>
              <w:rPr>
                <w:rFonts w:asciiTheme="minorHAnsi" w:hAnsiTheme="minorHAnsi" w:cs="Arial"/>
                <w:b/>
                <w:i/>
                <w:color w:val="190DB3"/>
              </w:rPr>
            </w:pPr>
          </w:p>
          <w:p w:rsidR="0021571D" w:rsidRPr="0090045D" w:rsidRDefault="0021571D" w:rsidP="00E365A5">
            <w:pPr>
              <w:pStyle w:val="a3"/>
              <w:rPr>
                <w:rFonts w:asciiTheme="minorHAnsi" w:hAnsiTheme="minorHAnsi" w:cs="Arial"/>
                <w:b/>
                <w:i/>
              </w:rPr>
            </w:pPr>
            <w:r w:rsidRPr="0090045D">
              <w:rPr>
                <w:rFonts w:asciiTheme="minorHAnsi" w:hAnsiTheme="minorHAnsi" w:cs="Arial"/>
                <w:b/>
                <w:i/>
                <w:color w:val="190DB3"/>
              </w:rPr>
              <w:t>Продолжение. Начало в №</w:t>
            </w:r>
            <w:r w:rsidR="00765A8A">
              <w:rPr>
                <w:rFonts w:asciiTheme="minorHAnsi" w:hAnsiTheme="minorHAnsi" w:cs="Arial"/>
                <w:b/>
                <w:i/>
                <w:color w:val="190DB3"/>
              </w:rPr>
              <w:t>3</w:t>
            </w:r>
            <w:r>
              <w:rPr>
                <w:rFonts w:asciiTheme="minorHAnsi" w:hAnsiTheme="minorHAnsi" w:cs="Arial"/>
                <w:b/>
                <w:i/>
                <w:color w:val="190DB3"/>
              </w:rPr>
              <w:t>,</w:t>
            </w:r>
            <w:r w:rsidR="00765A8A">
              <w:rPr>
                <w:rFonts w:asciiTheme="minorHAnsi" w:hAnsiTheme="minorHAnsi" w:cs="Arial"/>
                <w:b/>
                <w:i/>
                <w:color w:val="190DB3"/>
              </w:rPr>
              <w:t>4,5</w:t>
            </w:r>
            <w:r w:rsidR="00F91036">
              <w:rPr>
                <w:rFonts w:asciiTheme="minorHAnsi" w:hAnsiTheme="minorHAnsi" w:cs="Arial"/>
                <w:b/>
                <w:i/>
                <w:color w:val="190DB3"/>
              </w:rPr>
              <w:t xml:space="preserve"> </w:t>
            </w:r>
          </w:p>
          <w:p w:rsidR="002E4651" w:rsidRDefault="002E4651" w:rsidP="00E47303">
            <w:pPr>
              <w:pStyle w:val="a3"/>
              <w:jc w:val="both"/>
              <w:rPr>
                <w:b/>
                <w:bCs/>
                <w:color w:val="C00000"/>
                <w:u w:val="single"/>
                <w:lang w:eastAsia="ru-RU"/>
              </w:rPr>
            </w:pPr>
          </w:p>
          <w:p w:rsidR="00E47303" w:rsidRPr="002E4651" w:rsidRDefault="00E47303" w:rsidP="00E47303">
            <w:pPr>
              <w:pStyle w:val="a3"/>
              <w:jc w:val="both"/>
              <w:rPr>
                <w:lang w:eastAsia="ru-RU"/>
              </w:rPr>
            </w:pPr>
            <w:r w:rsidRPr="002E4651">
              <w:rPr>
                <w:b/>
                <w:bCs/>
                <w:color w:val="C00000"/>
                <w:sz w:val="28"/>
                <w:szCs w:val="28"/>
                <w:u w:val="single"/>
                <w:lang w:eastAsia="ru-RU"/>
              </w:rPr>
              <w:t>Как было раньше.</w:t>
            </w:r>
            <w:r w:rsidR="00C925D3">
              <w:rPr>
                <w:b/>
                <w:bCs/>
                <w:color w:val="C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E4651">
              <w:rPr>
                <w:color w:val="C00000"/>
                <w:lang w:eastAsia="ru-RU"/>
              </w:rPr>
              <w:t> </w:t>
            </w:r>
            <w:r w:rsidRPr="002E4651">
              <w:rPr>
                <w:lang w:eastAsia="ru-RU"/>
              </w:rPr>
              <w:t>Суды считали, что отменить соглашение можно только по взаимному согласию сторон. Соглашение об увольнении — это договоренность, и сотрудник сам отменить его не может. При этом не действуют никакие гарантии от увольнения, даже беременность.</w:t>
            </w:r>
          </w:p>
          <w:p w:rsidR="002E4651" w:rsidRPr="002E4651" w:rsidRDefault="002E4651" w:rsidP="00E47303">
            <w:pPr>
              <w:pStyle w:val="a3"/>
              <w:jc w:val="both"/>
              <w:rPr>
                <w:lang w:eastAsia="ru-RU"/>
              </w:rPr>
            </w:pPr>
          </w:p>
          <w:p w:rsidR="00E47303" w:rsidRPr="002E4651" w:rsidRDefault="00E47303" w:rsidP="00E47303">
            <w:pPr>
              <w:pStyle w:val="a3"/>
              <w:jc w:val="both"/>
            </w:pPr>
            <w:r w:rsidRPr="002E4651">
              <w:rPr>
                <w:b/>
                <w:bCs/>
                <w:color w:val="C00000"/>
                <w:sz w:val="28"/>
                <w:szCs w:val="28"/>
                <w:u w:val="single"/>
                <w:lang w:eastAsia="ru-RU"/>
              </w:rPr>
              <w:t>Что теперь делать.</w:t>
            </w:r>
            <w:r w:rsidRPr="002E4651">
              <w:rPr>
                <w:color w:val="C00000"/>
                <w:lang w:eastAsia="ru-RU"/>
              </w:rPr>
              <w:t> </w:t>
            </w:r>
            <w:r w:rsidR="00C925D3">
              <w:rPr>
                <w:color w:val="C00000"/>
                <w:lang w:eastAsia="ru-RU"/>
              </w:rPr>
              <w:t xml:space="preserve"> </w:t>
            </w:r>
            <w:r w:rsidRPr="002E4651">
              <w:rPr>
                <w:lang w:eastAsia="ru-RU"/>
              </w:rPr>
              <w:t>Отменяйте соглашение об увольнении, если об этом просит беременная сотрудница. Как действовать, зависит от того, произошло увольнение или еще нет. </w:t>
            </w:r>
            <w:r w:rsidRPr="002E4651">
              <w:t xml:space="preserve"> </w:t>
            </w:r>
            <w:r w:rsidR="002E4651">
              <w:t>П</w:t>
            </w:r>
            <w:r w:rsidRPr="002E4651">
              <w:t xml:space="preserve">отребуйте от сотрудницы письменное заявление с просьбой отменить соглашение об увольнении, </w:t>
            </w:r>
            <w:r w:rsidR="00C925D3">
              <w:t xml:space="preserve"> </w:t>
            </w:r>
            <w:r w:rsidRPr="002E4651">
              <w:t>а также документ, который подтверждает беременность. Заключите с работницей соглашение об отмене соглашения об увольнении.  Если произошло увольнение, то дополнительно издайте приказ об отмене увольнения по соглашению сторон.</w:t>
            </w:r>
            <w:r w:rsidRPr="002E4651">
              <w:rPr>
                <w:lang w:eastAsia="ru-RU"/>
              </w:rPr>
              <w:t xml:space="preserve">               </w:t>
            </w:r>
          </w:p>
          <w:p w:rsidR="00E47303" w:rsidRPr="002E4651" w:rsidRDefault="00E47303" w:rsidP="002E4651">
            <w:pPr>
              <w:shd w:val="clear" w:color="auto" w:fill="FFFFFF"/>
              <w:spacing w:before="480" w:after="192" w:line="450" w:lineRule="atLeast"/>
              <w:jc w:val="center"/>
              <w:outlineLvl w:val="1"/>
              <w:rPr>
                <w:rFonts w:eastAsia="Times New Roman" w:cs="Arial"/>
                <w:b/>
                <w:bCs/>
                <w:color w:val="0033CC"/>
                <w:spacing w:val="-3"/>
                <w:sz w:val="28"/>
                <w:szCs w:val="28"/>
                <w:lang w:eastAsia="ru-RU"/>
              </w:rPr>
            </w:pPr>
            <w:r w:rsidRPr="002E4651">
              <w:rPr>
                <w:rFonts w:eastAsia="Times New Roman" w:cs="Arial"/>
                <w:b/>
                <w:bCs/>
                <w:color w:val="0033CC"/>
                <w:spacing w:val="-3"/>
                <w:sz w:val="28"/>
                <w:szCs w:val="28"/>
                <w:lang w:eastAsia="ru-RU"/>
              </w:rPr>
              <w:t>Если увольняете совместителя, потому что приняли основного сотрудника</w:t>
            </w:r>
          </w:p>
          <w:p w:rsidR="00E47303" w:rsidRPr="00DB65C4" w:rsidRDefault="00E47303" w:rsidP="00E47303">
            <w:pPr>
              <w:pStyle w:val="a3"/>
              <w:jc w:val="both"/>
              <w:rPr>
                <w:lang w:eastAsia="ru-RU"/>
              </w:rPr>
            </w:pPr>
            <w:r w:rsidRPr="00DB65C4">
              <w:rPr>
                <w:lang w:eastAsia="ru-RU"/>
              </w:rPr>
              <w:t xml:space="preserve">Есть правило, что </w:t>
            </w:r>
            <w:r w:rsidR="00C925D3">
              <w:rPr>
                <w:lang w:eastAsia="ru-RU"/>
              </w:rPr>
              <w:t>руководитель</w:t>
            </w:r>
            <w:r w:rsidRPr="00DB65C4">
              <w:rPr>
                <w:lang w:eastAsia="ru-RU"/>
              </w:rPr>
              <w:t xml:space="preserve"> вправе уволить совместителя, если на его место выходит основной работник, </w:t>
            </w:r>
            <w:hyperlink r:id="rId6" w:anchor="ZA022HC3CE" w:tgtFrame="_blank" w:history="1">
              <w:r w:rsidRPr="00C925D3">
                <w:rPr>
                  <w:b/>
                  <w:color w:val="0033CC"/>
                  <w:u w:val="single"/>
                  <w:lang w:eastAsia="ru-RU"/>
                </w:rPr>
                <w:t>ст. 288</w:t>
              </w:r>
            </w:hyperlink>
            <w:r w:rsidRPr="00DB65C4">
              <w:rPr>
                <w:lang w:eastAsia="ru-RU"/>
              </w:rPr>
              <w:t> ТК. Но теперь это правило работает с ограничениями.</w:t>
            </w:r>
          </w:p>
          <w:p w:rsidR="00E47303" w:rsidRPr="00DB65C4" w:rsidRDefault="00E47303" w:rsidP="00E47303">
            <w:pPr>
              <w:pStyle w:val="a3"/>
              <w:jc w:val="both"/>
              <w:rPr>
                <w:lang w:eastAsia="ru-RU"/>
              </w:rPr>
            </w:pPr>
            <w:r w:rsidRPr="00C925D3">
              <w:rPr>
                <w:b/>
                <w:bCs/>
                <w:i/>
                <w:color w:val="C00000"/>
                <w:u w:val="single"/>
                <w:lang w:eastAsia="ru-RU"/>
              </w:rPr>
              <w:t>Как теперь суды решают такие споры.</w:t>
            </w:r>
            <w:r w:rsidRPr="00C925D3">
              <w:rPr>
                <w:i/>
                <w:color w:val="C00000"/>
                <w:u w:val="single"/>
                <w:lang w:eastAsia="ru-RU"/>
              </w:rPr>
              <w:t> </w:t>
            </w:r>
            <w:r w:rsidRPr="00DB65C4">
              <w:rPr>
                <w:lang w:eastAsia="ru-RU"/>
              </w:rPr>
              <w:t>Суд поддержит беременную работницу-совместителя, если уволите ее по </w:t>
            </w:r>
            <w:hyperlink r:id="rId7" w:anchor="XA00MAK2N1" w:tgtFrame="_blank" w:history="1">
              <w:r w:rsidRPr="00C925D3">
                <w:rPr>
                  <w:b/>
                  <w:color w:val="0033CC"/>
                  <w:u w:val="single"/>
                  <w:lang w:eastAsia="ru-RU"/>
                </w:rPr>
                <w:t>ст. 288</w:t>
              </w:r>
            </w:hyperlink>
            <w:r w:rsidRPr="00DB65C4">
              <w:rPr>
                <w:lang w:eastAsia="ru-RU"/>
              </w:rPr>
              <w:t> ТК. В своих решениях суды указывают, что фактически по данному основанию увольнение происходит по инициативе работодателя. Он сам принимает решение о приеме основного работника на место совместителя. Согласия совместителя в таком случае не требуется. Так как увольнять беременных женщин по инициативе работодателя нельзя, то нельзя с ними расставаться и по ст. 288 ТК.</w:t>
            </w:r>
          </w:p>
          <w:p w:rsidR="002E4651" w:rsidRPr="002E4651" w:rsidRDefault="00E47303" w:rsidP="002E4651">
            <w:pPr>
              <w:pStyle w:val="a3"/>
              <w:rPr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2E4651">
              <w:rPr>
                <w:b/>
                <w:bCs/>
                <w:i/>
                <w:color w:val="C00000"/>
                <w:sz w:val="24"/>
                <w:szCs w:val="24"/>
                <w:u w:val="single"/>
                <w:lang w:eastAsia="ru-RU"/>
              </w:rPr>
              <w:t>Пример, как сейчас</w:t>
            </w:r>
            <w:r w:rsidRPr="002E4651">
              <w:rPr>
                <w:i/>
                <w:color w:val="C00000"/>
                <w:sz w:val="24"/>
                <w:szCs w:val="24"/>
                <w:u w:val="single"/>
                <w:lang w:eastAsia="ru-RU"/>
              </w:rPr>
              <w:br/>
            </w:r>
          </w:p>
          <w:p w:rsidR="0021571D" w:rsidRPr="00854DC6" w:rsidRDefault="00C925D3" w:rsidP="002E4651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lang w:eastAsia="ru-RU"/>
              </w:rPr>
              <w:t>Организация</w:t>
            </w:r>
            <w:r w:rsidR="00E47303" w:rsidRPr="00DB65C4">
              <w:rPr>
                <w:lang w:eastAsia="ru-RU"/>
              </w:rPr>
              <w:t xml:space="preserve"> уволила работницу-совместителя в связи с приемом основного работника, </w:t>
            </w:r>
            <w:hyperlink r:id="rId8" w:anchor="ZA022HC3CE" w:tgtFrame="_blank" w:history="1">
              <w:r w:rsidR="00E47303" w:rsidRPr="00C925D3">
                <w:rPr>
                  <w:b/>
                  <w:color w:val="0000FF"/>
                  <w:u w:val="single"/>
                  <w:lang w:eastAsia="ru-RU"/>
                </w:rPr>
                <w:t>ст. 288</w:t>
              </w:r>
            </w:hyperlink>
            <w:r w:rsidR="00E47303" w:rsidRPr="00DB65C4">
              <w:rPr>
                <w:lang w:eastAsia="ru-RU"/>
              </w:rPr>
              <w:t xml:space="preserve"> ТК. Работница обжаловала увольнение в суде. Сказала, что на момент увольнения была беременна, значит, увольнение незаконно. </w:t>
            </w:r>
          </w:p>
        </w:tc>
        <w:tc>
          <w:tcPr>
            <w:tcW w:w="7796" w:type="dxa"/>
          </w:tcPr>
          <w:p w:rsidR="00E47303" w:rsidRDefault="00E47303" w:rsidP="00E47303">
            <w:pPr>
              <w:pStyle w:val="a3"/>
              <w:rPr>
                <w:lang w:eastAsia="ru-RU"/>
              </w:rPr>
            </w:pPr>
          </w:p>
          <w:p w:rsidR="002E4651" w:rsidRDefault="002E4651" w:rsidP="00E47303">
            <w:pPr>
              <w:pStyle w:val="a3"/>
              <w:jc w:val="both"/>
              <w:rPr>
                <w:lang w:eastAsia="ru-RU"/>
              </w:rPr>
            </w:pPr>
            <w:r w:rsidRPr="00DB65C4">
              <w:rPr>
                <w:lang w:eastAsia="ru-RU"/>
              </w:rPr>
              <w:t xml:space="preserve">Представитель </w:t>
            </w:r>
            <w:r w:rsidR="00C925D3">
              <w:rPr>
                <w:lang w:eastAsia="ru-RU"/>
              </w:rPr>
              <w:t>организации</w:t>
            </w:r>
            <w:r w:rsidRPr="00DB65C4">
              <w:rPr>
                <w:lang w:eastAsia="ru-RU"/>
              </w:rPr>
              <w:t xml:space="preserve"> просил суд учесть, что увольнение по ст. 288 ТК не связано с инициативой </w:t>
            </w:r>
            <w:r w:rsidR="006D7D44">
              <w:rPr>
                <w:lang w:eastAsia="ru-RU"/>
              </w:rPr>
              <w:t>организации</w:t>
            </w:r>
            <w:r w:rsidRPr="00DB65C4">
              <w:rPr>
                <w:lang w:eastAsia="ru-RU"/>
              </w:rPr>
              <w:t>, поэтому допускает увольнение беременных женщин.</w:t>
            </w:r>
            <w:r w:rsidRPr="00DB65C4">
              <w:rPr>
                <w:lang w:eastAsia="ru-RU"/>
              </w:rPr>
              <w:br/>
            </w:r>
          </w:p>
          <w:p w:rsidR="00E47303" w:rsidRPr="006D7D44" w:rsidRDefault="00E47303" w:rsidP="00E47303">
            <w:pPr>
              <w:pStyle w:val="a3"/>
              <w:jc w:val="both"/>
              <w:rPr>
                <w:b/>
                <w:color w:val="0000FF"/>
                <w:lang w:eastAsia="ru-RU"/>
              </w:rPr>
            </w:pPr>
            <w:r w:rsidRPr="00DB65C4">
              <w:rPr>
                <w:lang w:eastAsia="ru-RU"/>
              </w:rPr>
              <w:t xml:space="preserve">Суд признал увольнение работницы незаконным. Он указал, что увольнение совместителя в связи с приемом основного сотрудника — инициатива </w:t>
            </w:r>
            <w:r w:rsidR="006D7D44">
              <w:rPr>
                <w:lang w:eastAsia="ru-RU"/>
              </w:rPr>
              <w:t>организации</w:t>
            </w:r>
            <w:r w:rsidRPr="00DB65C4">
              <w:rPr>
                <w:lang w:eastAsia="ru-RU"/>
              </w:rPr>
              <w:t xml:space="preserve">, а беременных по инициативе </w:t>
            </w:r>
            <w:r w:rsidR="006D7D44">
              <w:rPr>
                <w:lang w:eastAsia="ru-RU"/>
              </w:rPr>
              <w:t>организации</w:t>
            </w:r>
            <w:r w:rsidRPr="00DB65C4">
              <w:rPr>
                <w:lang w:eastAsia="ru-RU"/>
              </w:rPr>
              <w:t xml:space="preserve"> увольнять нельзя, </w:t>
            </w:r>
            <w:hyperlink r:id="rId9" w:anchor="XA00MEA2NA" w:tgtFrame="_blank" w:history="1">
              <w:r w:rsidRPr="006D7D44">
                <w:rPr>
                  <w:b/>
                  <w:color w:val="0000FF"/>
                  <w:u w:val="single"/>
                  <w:lang w:eastAsia="ru-RU"/>
                </w:rPr>
                <w:t>ст. 261</w:t>
              </w:r>
            </w:hyperlink>
            <w:r w:rsidRPr="00DB65C4">
              <w:rPr>
                <w:lang w:eastAsia="ru-RU"/>
              </w:rPr>
              <w:t> ТК, </w:t>
            </w:r>
            <w:hyperlink r:id="rId10" w:tgtFrame="_blank" w:history="1">
              <w:r w:rsidRPr="006D7D44">
                <w:rPr>
                  <w:b/>
                  <w:color w:val="0000FF"/>
                  <w:u w:val="single"/>
                  <w:lang w:eastAsia="ru-RU"/>
                </w:rPr>
                <w:t>апелляционное определение Тюменского областного суда от 08.07.2019 по делу № 33-3446/2019</w:t>
              </w:r>
            </w:hyperlink>
            <w:r w:rsidRPr="006D7D44">
              <w:rPr>
                <w:b/>
                <w:color w:val="0000FF"/>
                <w:lang w:eastAsia="ru-RU"/>
              </w:rPr>
              <w:t>.</w:t>
            </w:r>
          </w:p>
          <w:p w:rsidR="002E4651" w:rsidRDefault="002E4651" w:rsidP="00E47303">
            <w:pPr>
              <w:pStyle w:val="a3"/>
              <w:jc w:val="both"/>
              <w:rPr>
                <w:rFonts w:ascii="Georgia" w:hAnsi="Georgia"/>
                <w:b/>
                <w:bCs/>
                <w:lang w:eastAsia="ru-RU"/>
              </w:rPr>
            </w:pPr>
          </w:p>
          <w:p w:rsidR="002E4651" w:rsidRPr="002E4651" w:rsidRDefault="00E47303" w:rsidP="00E47303">
            <w:pPr>
              <w:pStyle w:val="a3"/>
              <w:jc w:val="both"/>
              <w:rPr>
                <w:rFonts w:ascii="Georgia" w:hAnsi="Georgia"/>
                <w:color w:val="C00000"/>
                <w:sz w:val="24"/>
                <w:szCs w:val="24"/>
                <w:u w:val="single"/>
                <w:lang w:eastAsia="ru-RU"/>
              </w:rPr>
            </w:pPr>
            <w:r w:rsidRPr="002E4651">
              <w:rPr>
                <w:rFonts w:ascii="Georgia" w:hAnsi="Georgia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Как было раньше.</w:t>
            </w:r>
            <w:r w:rsidRPr="002E4651">
              <w:rPr>
                <w:rFonts w:ascii="Georgia" w:hAnsi="Georgia"/>
                <w:color w:val="C00000"/>
                <w:sz w:val="24"/>
                <w:szCs w:val="24"/>
                <w:u w:val="single"/>
                <w:lang w:eastAsia="ru-RU"/>
              </w:rPr>
              <w:t> </w:t>
            </w:r>
          </w:p>
          <w:p w:rsidR="002E4651" w:rsidRPr="002E4651" w:rsidRDefault="002E4651" w:rsidP="00E47303">
            <w:pPr>
              <w:pStyle w:val="a3"/>
              <w:jc w:val="both"/>
              <w:rPr>
                <w:rFonts w:ascii="Georgia" w:hAnsi="Georgia"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E47303" w:rsidRPr="006D7D44" w:rsidRDefault="00E47303" w:rsidP="00E47303">
            <w:pPr>
              <w:pStyle w:val="a3"/>
              <w:jc w:val="both"/>
              <w:rPr>
                <w:rFonts w:asciiTheme="minorHAnsi" w:hAnsiTheme="minorHAnsi"/>
                <w:lang w:eastAsia="ru-RU"/>
              </w:rPr>
            </w:pPr>
            <w:r w:rsidRPr="006D7D44">
              <w:rPr>
                <w:rFonts w:asciiTheme="minorHAnsi" w:hAnsiTheme="minorHAnsi"/>
                <w:lang w:eastAsia="ru-RU"/>
              </w:rPr>
              <w:t xml:space="preserve">Суды считали, что увольнение совместителя в связи с выходом на работу основного сотрудника — это дополнительное основание прекращения договора. Трудовой кодекс не относит его к увольнению по инициативе </w:t>
            </w:r>
            <w:r w:rsidR="006D7D44" w:rsidRPr="006D7D44">
              <w:rPr>
                <w:rFonts w:asciiTheme="minorHAnsi" w:hAnsiTheme="minorHAnsi"/>
                <w:lang w:eastAsia="ru-RU"/>
              </w:rPr>
              <w:t>организации</w:t>
            </w:r>
            <w:r w:rsidRPr="006D7D44">
              <w:rPr>
                <w:rFonts w:asciiTheme="minorHAnsi" w:hAnsiTheme="minorHAnsi"/>
                <w:lang w:eastAsia="ru-RU"/>
              </w:rPr>
              <w:t>, поэтому по </w:t>
            </w:r>
            <w:hyperlink r:id="rId11" w:anchor="XA00MAK2N1" w:tgtFrame="_blank" w:history="1">
              <w:r w:rsidR="006D7D44" w:rsidRPr="006D7D44">
                <w:rPr>
                  <w:rFonts w:asciiTheme="minorHAnsi" w:hAnsiTheme="minorHAnsi"/>
                  <w:b/>
                  <w:color w:val="0033CC"/>
                  <w:u w:val="single"/>
                  <w:lang w:eastAsia="ru-RU"/>
                </w:rPr>
                <w:t>ст. 288</w:t>
              </w:r>
            </w:hyperlink>
            <w:r w:rsidR="006D7D44" w:rsidRPr="006D7D44">
              <w:rPr>
                <w:rFonts w:asciiTheme="minorHAnsi" w:hAnsiTheme="minorHAnsi"/>
                <w:lang w:eastAsia="ru-RU"/>
              </w:rPr>
              <w:t> </w:t>
            </w:r>
            <w:r w:rsidRPr="006D7D44">
              <w:rPr>
                <w:rFonts w:asciiTheme="minorHAnsi" w:hAnsiTheme="minorHAnsi"/>
                <w:lang w:eastAsia="ru-RU"/>
              </w:rPr>
              <w:t> можно увольнять и тех, с кем нельзя расстаться по инициативе работодателя.</w:t>
            </w:r>
          </w:p>
          <w:p w:rsidR="00E47303" w:rsidRDefault="00E47303" w:rsidP="00E47303">
            <w:pPr>
              <w:pStyle w:val="a3"/>
              <w:rPr>
                <w:lang w:eastAsia="ru-RU"/>
              </w:rPr>
            </w:pPr>
          </w:p>
          <w:p w:rsidR="00E47303" w:rsidRDefault="00E47303" w:rsidP="002E4651">
            <w:pPr>
              <w:pStyle w:val="a3"/>
              <w:jc w:val="both"/>
              <w:rPr>
                <w:lang w:eastAsia="ru-RU"/>
              </w:rPr>
            </w:pPr>
            <w:proofErr w:type="gramStart"/>
            <w:r w:rsidRPr="0013305F">
              <w:rPr>
                <w:lang w:eastAsia="ru-RU"/>
              </w:rPr>
              <w:t>Сейчас такая практика сохранилась в некоторых судах, если речь идет об увольнении работника на больничном, в отпуске или других случаях, не связанных с беременностью.</w:t>
            </w:r>
            <w:proofErr w:type="gramEnd"/>
          </w:p>
          <w:p w:rsidR="002E4651" w:rsidRPr="0013305F" w:rsidRDefault="002E4651" w:rsidP="002E4651">
            <w:pPr>
              <w:pStyle w:val="a3"/>
              <w:jc w:val="both"/>
              <w:rPr>
                <w:lang w:eastAsia="ru-RU"/>
              </w:rPr>
            </w:pPr>
          </w:p>
          <w:p w:rsidR="00E47303" w:rsidRDefault="00E47303" w:rsidP="002E4651">
            <w:pPr>
              <w:pStyle w:val="a3"/>
              <w:jc w:val="both"/>
              <w:rPr>
                <w:lang w:eastAsia="ru-RU"/>
              </w:rPr>
            </w:pPr>
            <w:r w:rsidRPr="002E4651">
              <w:rPr>
                <w:b/>
                <w:i/>
                <w:color w:val="C00000"/>
                <w:u w:val="single"/>
                <w:lang w:eastAsia="ru-RU"/>
              </w:rPr>
              <w:t>Например,</w:t>
            </w:r>
            <w:r w:rsidRPr="002E4651">
              <w:rPr>
                <w:color w:val="C00000"/>
                <w:lang w:eastAsia="ru-RU"/>
              </w:rPr>
              <w:t xml:space="preserve"> </w:t>
            </w:r>
            <w:r w:rsidR="002E4651">
              <w:rPr>
                <w:color w:val="C00000"/>
                <w:lang w:eastAsia="ru-RU"/>
              </w:rPr>
              <w:t xml:space="preserve">  </w:t>
            </w:r>
            <w:r w:rsidRPr="0013305F">
              <w:rPr>
                <w:lang w:eastAsia="ru-RU"/>
              </w:rPr>
              <w:t>Московской городской суд считает, что допустимо уволить по </w:t>
            </w:r>
            <w:hyperlink r:id="rId12" w:anchor="XA00MAK2N1" w:tgtFrame="_blank" w:history="1">
              <w:r w:rsidRPr="006D7D44">
                <w:rPr>
                  <w:b/>
                  <w:color w:val="1252A1"/>
                  <w:u w:val="single"/>
                  <w:lang w:eastAsia="ru-RU"/>
                </w:rPr>
                <w:t>ст. 288</w:t>
              </w:r>
            </w:hyperlink>
            <w:r w:rsidRPr="0013305F">
              <w:rPr>
                <w:lang w:eastAsia="ru-RU"/>
              </w:rPr>
              <w:t> женщину с ребенком до трех лет и это не нарушает положения </w:t>
            </w:r>
            <w:hyperlink r:id="rId13" w:anchor="ZAP234U3J0" w:tgtFrame="_blank" w:history="1">
              <w:r w:rsidRPr="0013305F">
                <w:rPr>
                  <w:color w:val="1252A1"/>
                  <w:u w:val="single"/>
                  <w:lang w:eastAsia="ru-RU"/>
                </w:rPr>
                <w:t>ч. 4</w:t>
              </w:r>
            </w:hyperlink>
            <w:r w:rsidRPr="0013305F">
              <w:rPr>
                <w:lang w:eastAsia="ru-RU"/>
              </w:rPr>
              <w:t> ст. 261 ТК, определение от 18.04.2019 № 4г-3534/2019. Но эта практика встречается все реже и реже. В основном суды поддерживают работников в спорах об увольнении по ст. 288. А если спор будет с беременной женщиной, то такое увольнение признают незаконным в любом случае.</w:t>
            </w:r>
          </w:p>
          <w:p w:rsidR="002E4651" w:rsidRPr="0013305F" w:rsidRDefault="002E4651" w:rsidP="002E4651">
            <w:pPr>
              <w:pStyle w:val="a3"/>
              <w:jc w:val="both"/>
              <w:rPr>
                <w:lang w:eastAsia="ru-RU"/>
              </w:rPr>
            </w:pPr>
          </w:p>
          <w:p w:rsidR="00E47303" w:rsidRPr="0013305F" w:rsidRDefault="00E47303" w:rsidP="002E4651">
            <w:pPr>
              <w:pStyle w:val="a3"/>
              <w:jc w:val="both"/>
              <w:rPr>
                <w:lang w:eastAsia="ru-RU"/>
              </w:rPr>
            </w:pPr>
            <w:bookmarkStart w:id="2" w:name="a44"/>
            <w:bookmarkEnd w:id="2"/>
            <w:r w:rsidRPr="002E4651">
              <w:rPr>
                <w:b/>
                <w:bCs/>
                <w:i/>
                <w:color w:val="C00000"/>
                <w:sz w:val="24"/>
                <w:szCs w:val="24"/>
                <w:u w:val="single"/>
                <w:lang w:eastAsia="ru-RU"/>
              </w:rPr>
              <w:t>Что теперь делать.</w:t>
            </w:r>
            <w:r w:rsidRPr="002E4651">
              <w:rPr>
                <w:color w:val="C00000"/>
                <w:lang w:eastAsia="ru-RU"/>
              </w:rPr>
              <w:t> </w:t>
            </w:r>
            <w:r w:rsidRPr="0013305F">
              <w:rPr>
                <w:lang w:eastAsia="ru-RU"/>
              </w:rPr>
              <w:t>Не увольняйте по </w:t>
            </w:r>
            <w:hyperlink r:id="rId14" w:anchor="XA00MAK2N1" w:tgtFrame="_blank" w:history="1">
              <w:r w:rsidRPr="006D7D44">
                <w:rPr>
                  <w:b/>
                  <w:color w:val="0000FF"/>
                  <w:u w:val="single"/>
                  <w:lang w:eastAsia="ru-RU"/>
                </w:rPr>
                <w:t>ст. 288</w:t>
              </w:r>
            </w:hyperlink>
            <w:r w:rsidRPr="0013305F">
              <w:rPr>
                <w:lang w:eastAsia="ru-RU"/>
              </w:rPr>
              <w:t> беременную сотрудницу, которая работает у вас совместителем. Если вам нужно принять основного работника на ее ставку, то предложите сотруднице перевод на другую работу. Если она ушла в отпуск по беременности и родам, то на полную ставку можете принять временного сотрудника.</w:t>
            </w:r>
          </w:p>
          <w:p w:rsidR="0021571D" w:rsidRPr="00E724D5" w:rsidRDefault="0021571D" w:rsidP="0021571D">
            <w:pPr>
              <w:pStyle w:val="a3"/>
              <w:jc w:val="both"/>
              <w:rPr>
                <w:rFonts w:ascii="Times New Roman" w:hAnsi="Times New Roman"/>
                <w:b/>
                <w:i/>
                <w:color w:val="1F497D"/>
              </w:rPr>
            </w:pPr>
          </w:p>
        </w:tc>
      </w:tr>
    </w:tbl>
    <w:p w:rsidR="0021571D" w:rsidRDefault="0021571D" w:rsidP="0021571D">
      <w:pPr>
        <w:jc w:val="right"/>
      </w:pPr>
    </w:p>
    <w:p w:rsidR="0021571D" w:rsidRDefault="0021571D" w:rsidP="0021571D"/>
    <w:sectPr w:rsidR="0021571D" w:rsidSect="00C00F75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1D"/>
    <w:rsid w:val="0021571D"/>
    <w:rsid w:val="002E4651"/>
    <w:rsid w:val="006D7D44"/>
    <w:rsid w:val="00765A8A"/>
    <w:rsid w:val="0080618B"/>
    <w:rsid w:val="00937964"/>
    <w:rsid w:val="00C925D3"/>
    <w:rsid w:val="00DF7210"/>
    <w:rsid w:val="00E47303"/>
    <w:rsid w:val="00F91036"/>
    <w:rsid w:val="00F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57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157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57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157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kdelo.ru/npd-doc?npmid=99&amp;npid=901807664&amp;anchor=ZA022HC3CE" TargetMode="External"/><Relationship Id="rId13" Type="http://schemas.openxmlformats.org/officeDocument/2006/relationships/hyperlink" Target="https://e.kdelo.ru/npd-doc?npmid=99&amp;npid=901807664&amp;anchor=ZAP234U3J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kdelo.ru/npd-doc?npmid=99&amp;npid=901807664&amp;anchor=XA00MAK2N1" TargetMode="External"/><Relationship Id="rId12" Type="http://schemas.openxmlformats.org/officeDocument/2006/relationships/hyperlink" Target="https://e.kdelo.ru/npd-doc?npmid=99&amp;npid=901807664&amp;anchor=XA00MAK2N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kdelo.ru/npd-doc?npmid=99&amp;npid=901807664&amp;anchor=ZA022HC3CE" TargetMode="External"/><Relationship Id="rId11" Type="http://schemas.openxmlformats.org/officeDocument/2006/relationships/hyperlink" Target="https://e.kdelo.ru/npd-doc?npmid=99&amp;npid=901807664&amp;anchor=XA00MAK2N1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e.kdelo.ru/npd-doc?npmid=98&amp;npid=461734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kdelo.ru/npd-doc?npmid=99&amp;npid=901807664&amp;anchor=XA00MEA2NA" TargetMode="External"/><Relationship Id="rId14" Type="http://schemas.openxmlformats.org/officeDocument/2006/relationships/hyperlink" Target="https://e.kdelo.ru/npd-doc?npmid=99&amp;npid=901807664&amp;anchor=XA00MAK2N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Рогальская</dc:creator>
  <cp:lastModifiedBy>Рогальская</cp:lastModifiedBy>
  <cp:revision>6</cp:revision>
  <dcterms:created xsi:type="dcterms:W3CDTF">2020-05-12T12:02:00Z</dcterms:created>
  <dcterms:modified xsi:type="dcterms:W3CDTF">2020-05-13T07:24:00Z</dcterms:modified>
</cp:coreProperties>
</file>